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Приложение № 1</w:t>
      </w:r>
    </w:p>
    <w:p w14:paraId="02000000">
      <w:pPr>
        <w:spacing w:after="0" w:before="0" w:line="240" w:lineRule="auto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 приказу от 26.12.2023 № 660-О</w:t>
      </w:r>
    </w:p>
    <w:p w14:paraId="03000000">
      <w:pPr>
        <w:spacing w:after="0" w:before="0" w:line="240" w:lineRule="auto"/>
        <w:ind/>
        <w:jc w:val="right"/>
        <w:rPr>
          <w:rFonts w:ascii="Times New Roman" w:hAnsi="Times New Roman"/>
          <w:color w:val="000000"/>
          <w:sz w:val="24"/>
        </w:rPr>
      </w:pPr>
    </w:p>
    <w:p w14:paraId="04000000">
      <w:pPr>
        <w:spacing w:after="0" w:before="0" w:line="240" w:lineRule="auto"/>
        <w:ind/>
        <w:jc w:val="right"/>
        <w:rPr>
          <w:rFonts w:ascii="Times New Roman" w:hAnsi="Times New Roman"/>
          <w:color w:val="000000"/>
          <w:sz w:val="24"/>
        </w:rPr>
      </w:pPr>
    </w:p>
    <w:p w14:paraId="05000000">
      <w:pPr>
        <w:spacing w:after="0" w:before="0" w:line="240" w:lineRule="auto"/>
        <w:ind/>
        <w:jc w:val="right"/>
        <w:rPr>
          <w:rFonts w:ascii="Times New Roman" w:hAnsi="Times New Roman"/>
          <w:color w:val="000000"/>
          <w:sz w:val="24"/>
        </w:rPr>
      </w:pPr>
    </w:p>
    <w:p w14:paraId="06000000">
      <w:pPr>
        <w:spacing w:after="0" w:before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Перечень должностей, подверженных коррупционным рискам,</w:t>
      </w:r>
    </w:p>
    <w:p w14:paraId="07000000">
      <w:pPr>
        <w:spacing w:after="0" w:before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ГАУК РО «Ростоблфилармония»</w:t>
      </w:r>
      <w:r>
        <w:rPr>
          <w:b w:val="1"/>
          <w:sz w:val="28"/>
        </w:rPr>
        <w:br/>
      </w:r>
    </w:p>
    <w:p w14:paraId="08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 высокой степени участия должностных лиц в осуществлении коррупционно-опасных функций относятся лица, в должностные обязанности которых входит:</w:t>
      </w:r>
    </w:p>
    <w:p w14:paraId="09000000">
      <w:pPr>
        <w:numPr>
          <w:ilvl w:val="0"/>
          <w:numId w:val="1"/>
        </w:numPr>
        <w:spacing w:after="0" w:before="0" w:line="240" w:lineRule="auto"/>
        <w:ind w:firstLine="567" w:left="0" w:right="18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право решающей подписи;</w:t>
      </w:r>
    </w:p>
    <w:p w14:paraId="0A000000">
      <w:pPr>
        <w:numPr>
          <w:ilvl w:val="0"/>
          <w:numId w:val="1"/>
        </w:numPr>
        <w:spacing w:after="0" w:before="0" w:line="240" w:lineRule="auto"/>
        <w:ind w:firstLine="567" w:left="0" w:right="18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подготовка и визирование проектов решений;</w:t>
      </w:r>
    </w:p>
    <w:p w14:paraId="0B000000">
      <w:pPr>
        <w:numPr>
          <w:ilvl w:val="0"/>
          <w:numId w:val="1"/>
        </w:numPr>
        <w:spacing w:after="0" w:before="0" w:line="240" w:lineRule="auto"/>
        <w:ind w:firstLine="567" w:left="0" w:right="18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участие в коллегиальных органах, принимающих решения.</w:t>
      </w:r>
    </w:p>
    <w:p w14:paraId="0C000000">
      <w:pPr>
        <w:spacing w:after="0" w:before="0" w:line="240" w:lineRule="auto"/>
        <w:ind w:firstLine="0" w:left="780" w:right="180"/>
        <w:jc w:val="both"/>
        <w:rPr>
          <w:rFonts w:ascii="Times New Roman" w:hAnsi="Times New Roman"/>
          <w:color w:val="000000"/>
          <w:sz w:val="28"/>
        </w:rPr>
      </w:pPr>
    </w:p>
    <w:p w14:paraId="0D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Критериями, характеризующими степень участия должностного лица в осуществлении коррупционно-опасных функций, могут служить следующие действия:</w:t>
      </w:r>
    </w:p>
    <w:p w14:paraId="0E000000">
      <w:pPr>
        <w:numPr>
          <w:ilvl w:val="0"/>
          <w:numId w:val="2"/>
        </w:numPr>
        <w:spacing w:after="0" w:before="0" w:line="240" w:lineRule="auto"/>
        <w:ind w:firstLine="567" w:left="0" w:right="18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использование своих служебных полномочий при решении личных вопросов, связанных с удовлетворением материальных потребностей;</w:t>
      </w:r>
    </w:p>
    <w:p w14:paraId="0F000000">
      <w:pPr>
        <w:numPr>
          <w:ilvl w:val="0"/>
          <w:numId w:val="2"/>
        </w:numPr>
        <w:spacing w:after="0" w:before="0" w:line="240" w:lineRule="auto"/>
        <w:ind w:firstLine="567" w:left="0" w:right="18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оказание неправомерного предпочтения физическим лицам, индивидуальным предпринимателям, юридическим лицам в предоставлении услуг;</w:t>
      </w:r>
    </w:p>
    <w:p w14:paraId="10000000">
      <w:pPr>
        <w:numPr>
          <w:ilvl w:val="0"/>
          <w:numId w:val="2"/>
        </w:numPr>
        <w:spacing w:after="0" w:before="0" w:line="240" w:lineRule="auto"/>
        <w:ind w:firstLine="567" w:left="0" w:right="18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необоснованное затягивание решения вопроса, решение вопроса во внеочередном порядке в отношении отдельного физического или юридического лица;</w:t>
      </w:r>
    </w:p>
    <w:p w14:paraId="11000000">
      <w:pPr>
        <w:numPr>
          <w:ilvl w:val="0"/>
          <w:numId w:val="2"/>
        </w:numPr>
        <w:spacing w:after="0" w:before="0" w:line="240" w:lineRule="auto"/>
        <w:ind w:firstLine="567" w:left="0" w:right="18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нарушение установленного порядка рассмотрения обращений граждан, организаций;</w:t>
      </w:r>
    </w:p>
    <w:p w14:paraId="12000000">
      <w:pPr>
        <w:numPr>
          <w:ilvl w:val="0"/>
          <w:numId w:val="2"/>
        </w:numPr>
        <w:spacing w:after="0" w:before="0" w:line="240" w:lineRule="auto"/>
        <w:ind w:firstLine="567" w:left="0" w:right="18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действия распорядительного характера, превышающие полномочия или не относящиеся к трудовым полномочиям;</w:t>
      </w:r>
    </w:p>
    <w:p w14:paraId="13000000">
      <w:pPr>
        <w:numPr>
          <w:ilvl w:val="0"/>
          <w:numId w:val="2"/>
        </w:numPr>
        <w:spacing w:after="0" w:before="0" w:line="240" w:lineRule="auto"/>
        <w:ind w:firstLine="567" w:left="0" w:right="18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дарение подарков и оказание неслужебных услуг.</w:t>
      </w:r>
    </w:p>
    <w:p w14:paraId="14000000">
      <w:pPr>
        <w:spacing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Перечень должностей, подверженных коррупционным рискам:</w:t>
      </w:r>
    </w:p>
    <w:p w14:paraId="15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000000"/>
          <w:sz w:val="28"/>
        </w:rPr>
        <w:t>Генеральный директор</w:t>
      </w:r>
    </w:p>
    <w:p w14:paraId="16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Заместитель генерального директора</w:t>
      </w:r>
    </w:p>
    <w:p w14:paraId="17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color w:val="000000"/>
          <w:sz w:val="28"/>
        </w:rPr>
        <w:t>Главный бухгалтер</w:t>
      </w:r>
    </w:p>
    <w:p w14:paraId="18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Главный э</w:t>
      </w:r>
      <w:r>
        <w:rPr>
          <w:rFonts w:ascii="Times New Roman" w:hAnsi="Times New Roman"/>
          <w:color w:val="000000"/>
          <w:sz w:val="28"/>
        </w:rPr>
        <w:t>кономист</w:t>
      </w:r>
    </w:p>
    <w:p w14:paraId="19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Художественный руководитель</w:t>
      </w:r>
    </w:p>
    <w:p w14:paraId="1A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 </w:t>
      </w:r>
      <w:r>
        <w:rPr>
          <w:rFonts w:ascii="Times New Roman" w:hAnsi="Times New Roman"/>
          <w:color w:val="000000"/>
          <w:sz w:val="28"/>
        </w:rPr>
        <w:t>Юрисконсульт</w:t>
      </w:r>
    </w:p>
    <w:p w14:paraId="1B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Специалист в сфере закупок</w:t>
      </w:r>
    </w:p>
    <w:p w14:paraId="1C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 </w:t>
      </w:r>
      <w:r>
        <w:rPr>
          <w:rFonts w:ascii="Times New Roman" w:hAnsi="Times New Roman"/>
          <w:color w:val="000000"/>
          <w:sz w:val="28"/>
        </w:rPr>
        <w:t>Начальник отдела кадровой и правовой работы</w:t>
      </w:r>
    </w:p>
    <w:p w14:paraId="1D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8. Начальник отдела</w:t>
      </w:r>
    </w:p>
    <w:p w14:paraId="1E000000">
      <w:pPr>
        <w:spacing w:after="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F000000">
      <w:pPr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20000000">
      <w:pPr>
        <w:spacing w:line="240" w:lineRule="auto"/>
        <w:ind/>
        <w:jc w:val="right"/>
        <w:rPr>
          <w:rFonts w:ascii="Times New Roman" w:hAnsi="Times New Roman"/>
          <w:color w:val="000000"/>
          <w:sz w:val="28"/>
        </w:rPr>
      </w:pPr>
    </w:p>
    <w:p w14:paraId="21000000">
      <w:pPr>
        <w:spacing w:after="0" w:before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>Приложение № 2</w:t>
      </w:r>
    </w:p>
    <w:p w14:paraId="22000000">
      <w:pPr>
        <w:spacing w:after="0" w:before="0" w:line="240" w:lineRule="auto"/>
        <w:ind/>
        <w:jc w:val="righ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 приказу от 26.12.2024 № 660-О</w:t>
      </w:r>
    </w:p>
    <w:p w14:paraId="23000000">
      <w:pPr>
        <w:spacing w:after="0" w:before="0" w:line="240" w:lineRule="auto"/>
        <w:ind/>
        <w:jc w:val="right"/>
        <w:rPr>
          <w:rFonts w:ascii="Times New Roman" w:hAnsi="Times New Roman"/>
          <w:color w:val="000000"/>
          <w:sz w:val="24"/>
        </w:rPr>
      </w:pPr>
    </w:p>
    <w:tbl>
      <w:tblPr>
        <w:tblStyle w:val="Style_1"/>
        <w:tblInd w:type="dxa" w:w="6062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52"/>
      </w:tblGrid>
      <w:tr>
        <w:tc>
          <w:tcPr>
            <w:tcW w:type="dxa" w:w="42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before="0" w:line="276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25000000">
            <w:pPr>
              <w:spacing w:after="0" w:before="0" w:line="276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УТВЕРЖДЕНО</w:t>
            </w:r>
          </w:p>
        </w:tc>
      </w:tr>
      <w:tr>
        <w:tc>
          <w:tcPr>
            <w:tcW w:type="dxa" w:w="425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before="0" w:line="276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Генеральный директор</w:t>
            </w:r>
          </w:p>
          <w:p w14:paraId="27000000">
            <w:pPr>
              <w:spacing w:after="0" w:before="0" w:line="276" w:lineRule="auto"/>
              <w:ind w:hanging="5" w:lef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ГАУК РО «Ростоблфилармония»</w:t>
            </w:r>
          </w:p>
          <w:p w14:paraId="28000000">
            <w:pPr>
              <w:spacing w:after="0" w:before="0" w:line="276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29000000">
            <w:pPr>
              <w:spacing w:after="0" w:before="0" w:line="276" w:lineRule="auto"/>
              <w:ind w:hanging="5" w:lef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</w:t>
            </w:r>
            <w:r>
              <w:rPr>
                <w:rFonts w:ascii="Times New Roman" w:hAnsi="Times New Roman"/>
                <w:sz w:val="24"/>
              </w:rPr>
              <w:t>_______</w:t>
            </w:r>
            <w:r>
              <w:rPr>
                <w:rFonts w:ascii="Times New Roman" w:hAnsi="Times New Roman"/>
                <w:sz w:val="24"/>
              </w:rPr>
              <w:t>______</w:t>
            </w:r>
            <w:r>
              <w:rPr>
                <w:rFonts w:ascii="Times New Roman" w:hAnsi="Times New Roman"/>
                <w:sz w:val="24"/>
              </w:rPr>
              <w:t>О.</w:t>
            </w:r>
            <w:r>
              <w:rPr>
                <w:rFonts w:ascii="Times New Roman" w:hAnsi="Times New Roman"/>
                <w:sz w:val="24"/>
              </w:rPr>
              <w:t>И.</w:t>
            </w:r>
            <w:r>
              <w:rPr>
                <w:rFonts w:ascii="Times New Roman" w:hAnsi="Times New Roman"/>
                <w:sz w:val="24"/>
              </w:rPr>
              <w:t xml:space="preserve"> Яковле</w:t>
            </w:r>
            <w:r>
              <w:rPr>
                <w:rFonts w:ascii="Times New Roman" w:hAnsi="Times New Roman"/>
                <w:sz w:val="24"/>
              </w:rPr>
              <w:t>ва</w:t>
            </w:r>
          </w:p>
        </w:tc>
      </w:tr>
    </w:tbl>
    <w:p w14:paraId="2A000000">
      <w:pPr>
        <w:spacing w:after="0" w:before="0" w:line="240" w:lineRule="auto"/>
        <w:ind/>
        <w:jc w:val="right"/>
        <w:rPr>
          <w:rFonts w:ascii="Times New Roman" w:hAnsi="Times New Roman"/>
          <w:color w:val="000000"/>
          <w:sz w:val="24"/>
        </w:rPr>
      </w:pPr>
    </w:p>
    <w:p w14:paraId="2B00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Перечень функций  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ГАУК РО «Ростоблфилармония», </w:t>
      </w:r>
    </w:p>
    <w:p w14:paraId="2C000000">
      <w:pPr>
        <w:spacing w:after="0" w:before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выполнение которых связано с коррупционными рисками</w:t>
      </w:r>
      <w:r>
        <w:rPr>
          <w:rFonts w:ascii="Times New Roman" w:hAnsi="Times New Roman"/>
          <w:sz w:val="28"/>
        </w:rPr>
        <w:br/>
      </w:r>
    </w:p>
    <w:p w14:paraId="2D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перечень включены конкретные процессы и хозяйственно-экономические операции в деятельности учреждения, при реализации и осуществлении функций которых существуют предпосылки для возникновения коррупции:</w:t>
      </w:r>
    </w:p>
    <w:p w14:paraId="2E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 Осуществление организационно-распорядительных и административно-хозяйственных функций.</w:t>
      </w:r>
    </w:p>
    <w:p w14:paraId="2F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Реализация целевых программ – расходование бюджетных и внебюджетных средств по целевому назначению.</w:t>
      </w:r>
    </w:p>
    <w:p w14:paraId="30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3. </w:t>
      </w:r>
      <w:r>
        <w:rPr>
          <w:rFonts w:ascii="Times New Roman" w:hAnsi="Times New Roman"/>
          <w:color w:val="000000"/>
          <w:sz w:val="28"/>
        </w:rPr>
        <w:t>Оказание платных  услуг.</w:t>
      </w:r>
    </w:p>
    <w:p w14:paraId="31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Осуществление государственных закупок, размещение заказов на поставку товаров, выполнение работ и оказание услуг для  нужд ГАУК РО «Ростгсофилармония»:</w:t>
      </w:r>
    </w:p>
    <w:p w14:paraId="32000000">
      <w:pPr>
        <w:numPr>
          <w:ilvl w:val="0"/>
          <w:numId w:val="3"/>
        </w:numPr>
        <w:spacing w:after="0" w:before="0" w:line="240" w:lineRule="auto"/>
        <w:ind w:hanging="213" w:left="780" w:right="18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планирование закупок и обоснование закупок;</w:t>
      </w:r>
    </w:p>
    <w:p w14:paraId="33000000">
      <w:pPr>
        <w:numPr>
          <w:ilvl w:val="0"/>
          <w:numId w:val="3"/>
        </w:numPr>
        <w:spacing w:after="0" w:before="0" w:line="240" w:lineRule="auto"/>
        <w:ind w:hanging="213" w:left="780" w:right="18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обоснование начальной (максимальной) цены контракта;</w:t>
      </w:r>
    </w:p>
    <w:p w14:paraId="34000000">
      <w:pPr>
        <w:numPr>
          <w:ilvl w:val="0"/>
          <w:numId w:val="3"/>
        </w:numPr>
        <w:spacing w:after="0" w:before="0" w:line="240" w:lineRule="auto"/>
        <w:ind w:hanging="213" w:left="780" w:right="18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приемки товара, выполненной работы, оказанной услуги;</w:t>
      </w:r>
    </w:p>
    <w:p w14:paraId="35000000">
      <w:pPr>
        <w:numPr>
          <w:ilvl w:val="0"/>
          <w:numId w:val="3"/>
        </w:numPr>
        <w:spacing w:after="0" w:before="0" w:line="240" w:lineRule="auto"/>
        <w:ind w:hanging="213" w:left="780" w:right="18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подготовка и размещение в единой информационной системе в сфере закупок извещения об осуществлении закупки, документации о закупках, проектов контрактов;</w:t>
      </w:r>
    </w:p>
    <w:p w14:paraId="36000000">
      <w:pPr>
        <w:numPr>
          <w:ilvl w:val="0"/>
          <w:numId w:val="3"/>
        </w:numPr>
        <w:spacing w:after="0" w:before="0" w:line="240" w:lineRule="auto"/>
        <w:ind w:hanging="213" w:left="780" w:right="18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заключения контракта и взаимодействие с поставщиком при изменении, расторжении контрактов;</w:t>
      </w:r>
    </w:p>
    <w:p w14:paraId="37000000">
      <w:pPr>
        <w:numPr>
          <w:ilvl w:val="0"/>
          <w:numId w:val="3"/>
        </w:numPr>
        <w:spacing w:after="0" w:before="0" w:line="240" w:lineRule="auto"/>
        <w:ind w:hanging="213" w:left="780" w:right="18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14:paraId="38000000">
      <w:pPr>
        <w:numPr>
          <w:ilvl w:val="0"/>
          <w:numId w:val="3"/>
        </w:numPr>
        <w:spacing w:after="0" w:before="0" w:line="240" w:lineRule="auto"/>
        <w:ind w:hanging="213" w:left="780" w:right="18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включения в реестр недобросовестных поставщиков.</w:t>
      </w:r>
    </w:p>
    <w:p w14:paraId="39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Хранение и распределение материально-технических ресурсов.</w:t>
      </w:r>
    </w:p>
    <w:p w14:paraId="3A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 Подготовка и принятие решений о возврате или зачете излишне уплаченных или излишне взысканных сумм налогов и сборов, а также пеней и штрафов; подготовка и принятие решений об отсрочке уплаты налогов и сборов.</w:t>
      </w:r>
    </w:p>
    <w:p w14:paraId="3B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8. Представление в судебных органах прав и законных интересов </w:t>
      </w:r>
      <w:r>
        <w:rPr>
          <w:rFonts w:ascii="Times New Roman" w:hAnsi="Times New Roman"/>
          <w:color w:val="000000"/>
          <w:sz w:val="28"/>
        </w:rPr>
        <w:t>ГАУК РО «Ростгосфилармония».</w:t>
      </w:r>
    </w:p>
    <w:p w14:paraId="3C000000">
      <w:pPr>
        <w:spacing w:after="0" w:before="0" w:line="240" w:lineRule="auto"/>
        <w:ind w:firstLine="567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9. Участие в рассмотрении дел об обжаловании действий (бездействия) и осуществление подготовки материалов для выполнения претензионной работы.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>10. Проведение расследований причин возникновения чрезвычайных ситуаций, аварий, причинения вреда окружающей среде, имуществу граждан и юридических лиц, государственному имуществу.</w:t>
      </w:r>
    </w:p>
    <w:sectPr>
      <w:pgSz w:h="16839" w:orient="portrait" w:w="11907"/>
      <w:pgMar w:bottom="801" w:footer="720" w:gutter="0" w:header="720" w:left="1015" w:right="404" w:top="59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2"/>
    <w:next w:val="Style_2"/>
    <w:link w:val="Style_10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0_ch" w:type="character">
    <w:name w:val="heading 1"/>
    <w:basedOn w:val="Style_2_ch"/>
    <w:link w:val="Style_10"/>
    <w:rPr>
      <w:rFonts w:asciiTheme="majorAscii" w:hAnsiTheme="majorHAnsi"/>
      <w:b w:val="1"/>
      <w:color w:themeColor="accent1" w:themeShade="BF" w:val="376092"/>
      <w:sz w:val="2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2025-04-11T08:03:40Z</dcterms:modified>
</cp:coreProperties>
</file>